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1" w:rsidRDefault="00F50FF1" w:rsidP="00F50FF1">
      <w:pPr>
        <w:jc w:val="center"/>
      </w:pPr>
      <w:r>
        <w:rPr>
          <w:noProof/>
          <w:lang w:eastAsia="es-DO"/>
        </w:rPr>
        <w:drawing>
          <wp:inline distT="0" distB="0" distL="0" distR="0" wp14:anchorId="7411A190" wp14:editId="636FF411">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F50FF1" w:rsidRDefault="00F50FF1" w:rsidP="00F50FF1"/>
    <w:p w:rsidR="00F50FF1" w:rsidRDefault="00F50FF1" w:rsidP="00F50FF1">
      <w:r>
        <w:t xml:space="preserve"> </w:t>
      </w:r>
    </w:p>
    <w:tbl>
      <w:tblPr>
        <w:tblStyle w:val="Sombreadoclaro-nfasis1"/>
        <w:tblW w:w="9322" w:type="dxa"/>
        <w:jc w:val="center"/>
        <w:tblLook w:val="0000" w:firstRow="0" w:lastRow="0" w:firstColumn="0" w:lastColumn="0" w:noHBand="0" w:noVBand="0"/>
      </w:tblPr>
      <w:tblGrid>
        <w:gridCol w:w="9322"/>
      </w:tblGrid>
      <w:tr w:rsidR="00F50FF1" w:rsidTr="00950193">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322" w:type="dxa"/>
          </w:tcPr>
          <w:p w:rsidR="00F50FF1" w:rsidRDefault="00F50FF1" w:rsidP="00950193">
            <w:pPr>
              <w:spacing w:after="200" w:line="276" w:lineRule="auto"/>
              <w:jc w:val="center"/>
              <w:rPr>
                <w:sz w:val="36"/>
              </w:rPr>
            </w:pPr>
            <w:r>
              <w:rPr>
                <w:sz w:val="36"/>
              </w:rPr>
              <w:t>BOLET</w:t>
            </w:r>
            <w:r w:rsidRPr="003E2B7D">
              <w:rPr>
                <w:sz w:val="36"/>
              </w:rPr>
              <w:t>Í</w:t>
            </w:r>
            <w:r>
              <w:rPr>
                <w:sz w:val="36"/>
              </w:rPr>
              <w:t>N INFORMATIVO ESTAD</w:t>
            </w:r>
            <w:r w:rsidRPr="003E2B7D">
              <w:rPr>
                <w:sz w:val="36"/>
              </w:rPr>
              <w:t>Í</w:t>
            </w:r>
            <w:r>
              <w:rPr>
                <w:sz w:val="36"/>
              </w:rPr>
              <w:t>STICO</w:t>
            </w:r>
          </w:p>
          <w:p w:rsidR="00F50FF1" w:rsidRDefault="00F50FF1" w:rsidP="00950193">
            <w:pPr>
              <w:spacing w:after="200" w:line="276" w:lineRule="auto"/>
              <w:rPr>
                <w:sz w:val="36"/>
              </w:rPr>
            </w:pPr>
            <w:r>
              <w:rPr>
                <w:sz w:val="36"/>
              </w:rPr>
              <w:t xml:space="preserve">                                         JULIO-2018</w:t>
            </w:r>
          </w:p>
        </w:tc>
      </w:tr>
    </w:tbl>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Pr>
        <w:spacing w:line="0" w:lineRule="atLeast"/>
        <w:rPr>
          <w:rFonts w:ascii="Arial" w:eastAsia="Arial" w:hAnsi="Arial"/>
          <w:b/>
          <w:color w:val="042487"/>
          <w:sz w:val="24"/>
        </w:rPr>
      </w:pPr>
      <w:r>
        <w:rPr>
          <w:rFonts w:ascii="Arial" w:eastAsia="Arial" w:hAnsi="Arial"/>
          <w:b/>
          <w:color w:val="042487"/>
          <w:sz w:val="24"/>
        </w:rPr>
        <w:t>INFORMACIÓN INSTITUCIONAL</w:t>
      </w:r>
    </w:p>
    <w:p w:rsidR="00F50FF1" w:rsidRDefault="00F50FF1" w:rsidP="00F50FF1">
      <w:pPr>
        <w:spacing w:line="0" w:lineRule="atLeast"/>
        <w:ind w:left="280"/>
        <w:rPr>
          <w:rFonts w:ascii="Arial" w:eastAsia="Arial" w:hAnsi="Arial"/>
          <w:b/>
          <w:sz w:val="24"/>
        </w:rPr>
      </w:pPr>
    </w:p>
    <w:p w:rsidR="00F50FF1" w:rsidRPr="003E2B7D" w:rsidRDefault="00F50FF1" w:rsidP="00F50FF1">
      <w:pPr>
        <w:spacing w:line="0" w:lineRule="atLeast"/>
        <w:ind w:left="280"/>
        <w:rPr>
          <w:rFonts w:ascii="Arial" w:eastAsia="Arial" w:hAnsi="Arial"/>
          <w:b/>
          <w:sz w:val="24"/>
        </w:rPr>
      </w:pPr>
      <w:r>
        <w:rPr>
          <w:rFonts w:ascii="Arial" w:eastAsia="Arial" w:hAnsi="Arial"/>
          <w:b/>
          <w:sz w:val="24"/>
        </w:rPr>
        <w:t>ANTECEDENTES:</w:t>
      </w:r>
    </w:p>
    <w:p w:rsidR="00F50FF1" w:rsidRPr="003E2B7D" w:rsidRDefault="00F50FF1" w:rsidP="00F50FF1">
      <w:pPr>
        <w:spacing w:line="250" w:lineRule="auto"/>
        <w:ind w:left="280"/>
        <w:jc w:val="both"/>
        <w:rPr>
          <w:rFonts w:ascii="Arial" w:eastAsia="Arial" w:hAnsi="Arial"/>
          <w:sz w:val="24"/>
        </w:rPr>
      </w:pPr>
      <w:r>
        <w:rPr>
          <w:rFonts w:ascii="Arial" w:eastAsia="Arial" w:hAnsi="Arial"/>
          <w:sz w:val="24"/>
        </w:rPr>
        <w:lastRenderedPageBreak/>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F50FF1" w:rsidRDefault="00F50FF1" w:rsidP="00F50FF1">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F50FF1" w:rsidRDefault="00F50FF1" w:rsidP="00F50FF1">
      <w:pPr>
        <w:spacing w:line="368" w:lineRule="exact"/>
        <w:rPr>
          <w:rFonts w:ascii="Times New Roman" w:eastAsia="Times New Roman" w:hAnsi="Times New Roman"/>
        </w:rPr>
      </w:pPr>
    </w:p>
    <w:p w:rsidR="00F50FF1" w:rsidRPr="003E2B7D" w:rsidRDefault="00F50FF1" w:rsidP="00F50FF1">
      <w:pPr>
        <w:spacing w:line="0" w:lineRule="atLeast"/>
        <w:ind w:left="280"/>
        <w:rPr>
          <w:rFonts w:ascii="Arial" w:eastAsia="Arial" w:hAnsi="Arial"/>
          <w:b/>
          <w:sz w:val="24"/>
        </w:rPr>
      </w:pPr>
      <w:r>
        <w:rPr>
          <w:rFonts w:ascii="Arial" w:eastAsia="Arial" w:hAnsi="Arial"/>
          <w:b/>
          <w:sz w:val="24"/>
        </w:rPr>
        <w:t xml:space="preserve"> MARCO LEGAL:</w:t>
      </w:r>
    </w:p>
    <w:p w:rsidR="00F50FF1" w:rsidRPr="003E2B7D" w:rsidRDefault="00F50FF1" w:rsidP="00F50FF1">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F50FF1" w:rsidRPr="003E2B7D" w:rsidRDefault="00F50FF1" w:rsidP="00F50FF1">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F50FF1" w:rsidRDefault="00F50FF1" w:rsidP="00F50FF1">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367" w:lineRule="exact"/>
        <w:rPr>
          <w:rFonts w:ascii="Times New Roman" w:eastAsia="Times New Roman" w:hAnsi="Times New Roman"/>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Pr="003E2B7D" w:rsidRDefault="00F50FF1" w:rsidP="00F50FF1">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F50FF1" w:rsidRDefault="00F50FF1" w:rsidP="00F50FF1">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F50FF1" w:rsidRDefault="00F50FF1" w:rsidP="00F50FF1">
      <w:pPr>
        <w:spacing w:line="251" w:lineRule="auto"/>
        <w:jc w:val="both"/>
        <w:rPr>
          <w:rFonts w:ascii="Arial" w:eastAsia="Arial" w:hAnsi="Arial"/>
          <w:sz w:val="24"/>
        </w:rPr>
      </w:pPr>
    </w:p>
    <w:p w:rsidR="00F50FF1" w:rsidRPr="003E2B7D" w:rsidRDefault="00F50FF1" w:rsidP="00F50FF1">
      <w:pPr>
        <w:spacing w:line="251" w:lineRule="auto"/>
        <w:jc w:val="both"/>
        <w:rPr>
          <w:rFonts w:ascii="Arial" w:eastAsia="Arial" w:hAnsi="Arial"/>
          <w:sz w:val="24"/>
        </w:rPr>
      </w:pPr>
    </w:p>
    <w:p w:rsidR="00F50FF1" w:rsidRPr="003E2B7D" w:rsidRDefault="00F50FF1" w:rsidP="00F50FF1">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F50FF1" w:rsidRPr="003E2B7D" w:rsidRDefault="00F50FF1" w:rsidP="00F50FF1">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jc w:val="center"/>
        <w:rPr>
          <w:rFonts w:ascii="Arial" w:eastAsia="Arial" w:hAnsi="Arial"/>
          <w:color w:val="002060"/>
          <w:sz w:val="24"/>
          <w:u w:val="single"/>
        </w:rPr>
      </w:pPr>
    </w:p>
    <w:p w:rsidR="00F50FF1" w:rsidRDefault="00F50FF1" w:rsidP="00F50FF1">
      <w:pPr>
        <w:spacing w:line="0" w:lineRule="atLeast"/>
        <w:rPr>
          <w:rFonts w:ascii="Arial" w:eastAsia="Arial" w:hAnsi="Arial"/>
          <w:color w:val="002060"/>
          <w:sz w:val="24"/>
          <w:u w:val="single"/>
        </w:rPr>
      </w:pPr>
    </w:p>
    <w:p w:rsidR="00F50FF1" w:rsidRDefault="00F50FF1" w:rsidP="00F50FF1">
      <w:pPr>
        <w:spacing w:line="0" w:lineRule="atLeast"/>
        <w:rPr>
          <w:rFonts w:ascii="Arial" w:eastAsia="Arial" w:hAnsi="Arial"/>
          <w:color w:val="002060"/>
          <w:sz w:val="24"/>
          <w:u w:val="single"/>
        </w:rPr>
      </w:pPr>
    </w:p>
    <w:p w:rsidR="00F50FF1" w:rsidRPr="00AD10BE" w:rsidRDefault="00F50FF1" w:rsidP="00F50FF1">
      <w:pPr>
        <w:spacing w:line="0" w:lineRule="atLeast"/>
        <w:jc w:val="center"/>
        <w:rPr>
          <w:rFonts w:ascii="Arial" w:eastAsia="Arial" w:hAnsi="Arial"/>
          <w:color w:val="002060"/>
          <w:sz w:val="24"/>
          <w:u w:val="single"/>
        </w:rPr>
      </w:pPr>
      <w:r>
        <w:rPr>
          <w:rFonts w:ascii="Arial" w:eastAsia="Arial" w:hAnsi="Arial"/>
          <w:color w:val="002060"/>
          <w:sz w:val="24"/>
          <w:u w:val="single"/>
        </w:rPr>
        <w:t>VALORES</w:t>
      </w:r>
    </w:p>
    <w:p w:rsidR="00F50FF1" w:rsidRDefault="00F50FF1" w:rsidP="00F50FF1">
      <w:pPr>
        <w:jc w:val="center"/>
        <w:rPr>
          <w:rFonts w:eastAsia="Times New Roman" w:cstheme="minorHAnsi"/>
          <w:b/>
          <w:sz w:val="24"/>
          <w:szCs w:val="24"/>
        </w:rPr>
      </w:pPr>
    </w:p>
    <w:p w:rsidR="00F50FF1" w:rsidRPr="00AD10BE" w:rsidRDefault="00F50FF1" w:rsidP="00F50FF1">
      <w:pPr>
        <w:jc w:val="center"/>
        <w:rPr>
          <w:rFonts w:eastAsia="Times New Roman" w:cstheme="minorHAnsi"/>
          <w:b/>
          <w:sz w:val="24"/>
          <w:szCs w:val="24"/>
        </w:rPr>
      </w:pPr>
    </w:p>
    <w:p w:rsidR="00F50FF1" w:rsidRPr="00AD10BE" w:rsidRDefault="00F50FF1" w:rsidP="00F50FF1">
      <w:pPr>
        <w:jc w:val="center"/>
        <w:rPr>
          <w:rFonts w:eastAsia="Times New Roman" w:cstheme="minorHAnsi"/>
          <w:b/>
          <w:sz w:val="24"/>
          <w:szCs w:val="24"/>
        </w:rPr>
      </w:pPr>
      <w:r w:rsidRPr="00AD10BE">
        <w:rPr>
          <w:rFonts w:eastAsia="Times New Roman" w:cstheme="minorHAnsi"/>
          <w:b/>
          <w:sz w:val="24"/>
          <w:szCs w:val="24"/>
        </w:rPr>
        <w:lastRenderedPageBreak/>
        <w:t>Vocación de Servicios</w:t>
      </w:r>
    </w:p>
    <w:p w:rsidR="00F50FF1" w:rsidRPr="00AD10BE" w:rsidRDefault="00F50FF1" w:rsidP="00F50FF1">
      <w:pPr>
        <w:jc w:val="center"/>
        <w:rPr>
          <w:rFonts w:eastAsia="Times New Roman" w:cstheme="minorHAnsi"/>
          <w:b/>
          <w:sz w:val="24"/>
          <w:szCs w:val="24"/>
        </w:rPr>
      </w:pPr>
    </w:p>
    <w:p w:rsidR="00F50FF1" w:rsidRPr="00AD10BE" w:rsidRDefault="00F50FF1" w:rsidP="00F50FF1">
      <w:pPr>
        <w:jc w:val="center"/>
        <w:rPr>
          <w:rFonts w:cstheme="minorHAnsi"/>
          <w:b/>
          <w:sz w:val="24"/>
          <w:szCs w:val="24"/>
        </w:rPr>
      </w:pPr>
      <w:r w:rsidRPr="00AD10BE">
        <w:rPr>
          <w:rFonts w:cstheme="minorHAnsi"/>
          <w:b/>
          <w:sz w:val="24"/>
          <w:szCs w:val="24"/>
        </w:rPr>
        <w:t>Responsabilidad</w:t>
      </w:r>
    </w:p>
    <w:p w:rsidR="00F50FF1" w:rsidRPr="00AD10BE" w:rsidRDefault="00F50FF1" w:rsidP="00F50FF1">
      <w:pPr>
        <w:jc w:val="center"/>
        <w:rPr>
          <w:rFonts w:cstheme="minorHAnsi"/>
          <w:b/>
          <w:sz w:val="24"/>
          <w:szCs w:val="24"/>
        </w:rPr>
      </w:pPr>
    </w:p>
    <w:p w:rsidR="00F50FF1" w:rsidRPr="00AD10BE" w:rsidRDefault="00F50FF1" w:rsidP="00F50FF1">
      <w:pPr>
        <w:jc w:val="center"/>
        <w:rPr>
          <w:rFonts w:cstheme="minorHAnsi"/>
          <w:b/>
          <w:sz w:val="24"/>
          <w:szCs w:val="24"/>
        </w:rPr>
      </w:pPr>
      <w:r w:rsidRPr="00AD10BE">
        <w:rPr>
          <w:rFonts w:cstheme="minorHAnsi"/>
          <w:b/>
          <w:sz w:val="24"/>
          <w:szCs w:val="24"/>
        </w:rPr>
        <w:t>Transparencia</w:t>
      </w:r>
    </w:p>
    <w:p w:rsidR="00F50FF1" w:rsidRPr="00AD10BE" w:rsidRDefault="00F50FF1" w:rsidP="00F50FF1">
      <w:pPr>
        <w:jc w:val="center"/>
        <w:rPr>
          <w:rFonts w:cstheme="minorHAnsi"/>
          <w:b/>
          <w:sz w:val="24"/>
          <w:szCs w:val="24"/>
        </w:rPr>
      </w:pPr>
    </w:p>
    <w:p w:rsidR="00F50FF1" w:rsidRPr="00AD10BE" w:rsidRDefault="00F50FF1" w:rsidP="00F50FF1">
      <w:pPr>
        <w:jc w:val="center"/>
        <w:rPr>
          <w:rFonts w:cstheme="minorHAnsi"/>
          <w:b/>
          <w:sz w:val="24"/>
          <w:szCs w:val="24"/>
        </w:rPr>
      </w:pPr>
      <w:r w:rsidRPr="00AD10BE">
        <w:rPr>
          <w:rFonts w:cstheme="minorHAnsi"/>
          <w:b/>
          <w:sz w:val="24"/>
          <w:szCs w:val="24"/>
        </w:rPr>
        <w:t>Trabajo en Equipo</w:t>
      </w:r>
    </w:p>
    <w:p w:rsidR="00F50FF1" w:rsidRPr="00AD10BE" w:rsidRDefault="00F50FF1" w:rsidP="00F50FF1">
      <w:pPr>
        <w:jc w:val="center"/>
        <w:rPr>
          <w:rFonts w:cstheme="minorHAnsi"/>
          <w:b/>
          <w:sz w:val="24"/>
          <w:szCs w:val="24"/>
        </w:rPr>
      </w:pPr>
    </w:p>
    <w:p w:rsidR="00F50FF1" w:rsidRPr="00AD10BE" w:rsidRDefault="00F50FF1" w:rsidP="00F50FF1">
      <w:pPr>
        <w:jc w:val="center"/>
        <w:rPr>
          <w:rFonts w:cstheme="minorHAnsi"/>
          <w:b/>
          <w:sz w:val="24"/>
          <w:szCs w:val="24"/>
        </w:rPr>
      </w:pPr>
      <w:r w:rsidRPr="00AD10BE">
        <w:rPr>
          <w:rFonts w:cstheme="minorHAnsi"/>
          <w:b/>
          <w:sz w:val="24"/>
          <w:szCs w:val="24"/>
        </w:rPr>
        <w:t>Sensibilidad  Social</w:t>
      </w:r>
    </w:p>
    <w:p w:rsidR="00F50FF1" w:rsidRPr="00AD10BE" w:rsidRDefault="00F50FF1" w:rsidP="00F50FF1">
      <w:pPr>
        <w:jc w:val="center"/>
        <w:rPr>
          <w:rFonts w:eastAsia="Times New Roman" w:cstheme="minorHAnsi"/>
          <w:sz w:val="24"/>
          <w:szCs w:val="24"/>
        </w:rPr>
        <w:sectPr w:rsidR="00F50FF1" w:rsidRPr="00AD10BE" w:rsidSect="003E2B7D">
          <w:headerReference w:type="default" r:id="rId9"/>
          <w:pgSz w:w="12240" w:h="15840"/>
          <w:pgMar w:top="1276" w:right="720" w:bottom="0" w:left="720" w:header="0" w:footer="0" w:gutter="0"/>
          <w:cols w:space="0" w:equalWidth="0">
            <w:col w:w="10800"/>
          </w:cols>
          <w:docGrid w:linePitch="360"/>
        </w:sectPr>
      </w:pPr>
    </w:p>
    <w:p w:rsidR="00F50FF1" w:rsidRDefault="00F50FF1" w:rsidP="00F50FF1">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F50FF1" w:rsidRDefault="00F50FF1" w:rsidP="00F50FF1">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Previa,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Elías Piña, Santiago de los Caballeros, Da jabón, Monte Cristi, Puerto Plata, Valverde Mao, Espaillat, Duarte, María Trinidad Sánchez, Monte Plata, San Pedro de Macorís,  el Seibó, La Altagracia, Independencia, Pedernales, Samaná y Boca Chica.</w:t>
      </w:r>
    </w:p>
    <w:p w:rsidR="00F50FF1" w:rsidRDefault="00F50FF1" w:rsidP="00F50FF1">
      <w:pPr>
        <w:spacing w:line="200" w:lineRule="exact"/>
        <w:rPr>
          <w:rFonts w:ascii="Times New Roman" w:eastAsia="Times New Roman" w:hAnsi="Times New Roman"/>
        </w:rPr>
      </w:pPr>
    </w:p>
    <w:p w:rsidR="00F50FF1" w:rsidRDefault="00F50FF1" w:rsidP="00F50FF1">
      <w:pPr>
        <w:spacing w:line="200" w:lineRule="exact"/>
        <w:rPr>
          <w:rFonts w:ascii="Times New Roman" w:eastAsia="Times New Roman" w:hAnsi="Times New Roman"/>
        </w:rPr>
      </w:pPr>
    </w:p>
    <w:p w:rsidR="00F50FF1" w:rsidRDefault="00F50FF1" w:rsidP="00F50FF1">
      <w:pPr>
        <w:spacing w:line="200" w:lineRule="exact"/>
        <w:rPr>
          <w:rFonts w:ascii="Times New Roman" w:eastAsia="Times New Roman" w:hAnsi="Times New Roman"/>
        </w:rPr>
      </w:pPr>
    </w:p>
    <w:p w:rsidR="00F50FF1" w:rsidRDefault="00F50FF1" w:rsidP="00F50FF1">
      <w:pPr>
        <w:spacing w:line="200" w:lineRule="exact"/>
        <w:rPr>
          <w:rFonts w:ascii="Times New Roman" w:eastAsia="Times New Roman" w:hAnsi="Times New Roman"/>
        </w:rPr>
      </w:pPr>
    </w:p>
    <w:p w:rsidR="00F50FF1" w:rsidRDefault="00F50FF1" w:rsidP="00F50FF1">
      <w:r>
        <w:rPr>
          <w:noProof/>
          <w:lang w:eastAsia="es-DO"/>
        </w:rPr>
        <w:drawing>
          <wp:inline distT="0" distB="0" distL="0" distR="0" wp14:anchorId="640C55E6" wp14:editId="4848511D">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Pr="000F104E" w:rsidRDefault="00F50FF1" w:rsidP="00F50FF1">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ucción General del PASP</w:t>
      </w:r>
      <w:r w:rsidR="00FE2110">
        <w:rPr>
          <w:b/>
          <w:color w:val="548DD4" w:themeColor="text2" w:themeTint="99"/>
          <w:sz w:val="28"/>
          <w:szCs w:val="28"/>
        </w:rPr>
        <w:t xml:space="preserve"> (JULIO</w:t>
      </w:r>
      <w:r w:rsidRPr="000F104E">
        <w:rPr>
          <w:b/>
          <w:color w:val="548DD4" w:themeColor="text2" w:themeTint="99"/>
          <w:sz w:val="28"/>
          <w:szCs w:val="28"/>
        </w:rPr>
        <w:t>-2018)</w:t>
      </w:r>
    </w:p>
    <w:p w:rsidR="00F50FF1" w:rsidRPr="000F104E" w:rsidRDefault="00F50FF1" w:rsidP="00F50FF1">
      <w:pPr>
        <w:pStyle w:val="Prrafodelista"/>
        <w:ind w:left="2487"/>
        <w:jc w:val="both"/>
        <w:rPr>
          <w:b/>
          <w:color w:val="548DD4" w:themeColor="text2" w:themeTint="99"/>
          <w:sz w:val="28"/>
          <w:szCs w:val="28"/>
        </w:rPr>
      </w:pPr>
    </w:p>
    <w:p w:rsidR="00F50FF1" w:rsidRPr="000F104E" w:rsidRDefault="00F50FF1" w:rsidP="00F50FF1">
      <w:pPr>
        <w:rPr>
          <w:color w:val="548DD4" w:themeColor="text2" w:themeTint="99"/>
        </w:rPr>
      </w:pPr>
      <w:r w:rsidRPr="000F104E">
        <w:rPr>
          <w:color w:val="548DD4" w:themeColor="text2" w:themeTint="99"/>
        </w:rPr>
        <w:t>Raciones Alimenticias y ayudas sociales</w:t>
      </w:r>
      <w:r w:rsidR="00FE2110">
        <w:rPr>
          <w:color w:val="548DD4" w:themeColor="text2" w:themeTint="99"/>
        </w:rPr>
        <w:t xml:space="preserve"> </w:t>
      </w:r>
      <w:r>
        <w:rPr>
          <w:color w:val="548DD4" w:themeColor="text2" w:themeTint="99"/>
        </w:rPr>
        <w:t>(graf.1)</w:t>
      </w:r>
    </w:p>
    <w:p w:rsidR="00F50FF1" w:rsidRDefault="00F11C6B" w:rsidP="00F50FF1">
      <w:r>
        <w:rPr>
          <w:noProof/>
          <w:lang w:eastAsia="es-DO"/>
        </w:rPr>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tbl>
      <w:tblPr>
        <w:tblW w:w="6462" w:type="dxa"/>
        <w:tblInd w:w="55" w:type="dxa"/>
        <w:tblCellMar>
          <w:left w:w="70" w:type="dxa"/>
          <w:right w:w="70" w:type="dxa"/>
        </w:tblCellMar>
        <w:tblLook w:val="04A0" w:firstRow="1" w:lastRow="0" w:firstColumn="1" w:lastColumn="0" w:noHBand="0" w:noVBand="1"/>
      </w:tblPr>
      <w:tblGrid>
        <w:gridCol w:w="4367"/>
        <w:gridCol w:w="959"/>
        <w:gridCol w:w="1136"/>
      </w:tblGrid>
      <w:tr w:rsidR="00396FDD" w:rsidRPr="00396FDD" w:rsidTr="00396FDD">
        <w:trPr>
          <w:trHeight w:val="480"/>
        </w:trPr>
        <w:tc>
          <w:tcPr>
            <w:tcW w:w="6462"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396FDD" w:rsidRPr="000D5252" w:rsidRDefault="00396FDD" w:rsidP="00396FDD">
            <w:pPr>
              <w:spacing w:after="0" w:line="240" w:lineRule="auto"/>
              <w:jc w:val="center"/>
              <w:rPr>
                <w:rFonts w:ascii="Calibri" w:eastAsia="Times New Roman" w:hAnsi="Calibri" w:cs="Calibri"/>
                <w:b/>
                <w:bCs/>
                <w:color w:val="000000"/>
                <w:lang w:eastAsia="es-DO"/>
              </w:rPr>
            </w:pPr>
            <w:r w:rsidRPr="000D5252">
              <w:rPr>
                <w:rFonts w:ascii="Calibri" w:eastAsia="Times New Roman" w:hAnsi="Calibri" w:cs="Calibri"/>
                <w:b/>
                <w:bCs/>
                <w:color w:val="000000"/>
                <w:lang w:eastAsia="es-DO"/>
              </w:rPr>
              <w:t xml:space="preserve">Reporte de Ayudas </w:t>
            </w:r>
            <w:r w:rsidR="0043357A" w:rsidRPr="000D5252">
              <w:rPr>
                <w:rFonts w:ascii="Calibri" w:eastAsia="Times New Roman" w:hAnsi="Calibri" w:cs="Calibri"/>
                <w:b/>
                <w:bCs/>
                <w:color w:val="000000"/>
                <w:lang w:eastAsia="es-DO"/>
              </w:rPr>
              <w:t xml:space="preserve"> S</w:t>
            </w:r>
            <w:r w:rsidR="00DB46CB" w:rsidRPr="000D5252">
              <w:rPr>
                <w:rFonts w:ascii="Calibri" w:eastAsia="Times New Roman" w:hAnsi="Calibri" w:cs="Calibri"/>
                <w:b/>
                <w:bCs/>
                <w:color w:val="000000"/>
                <w:lang w:eastAsia="es-DO"/>
              </w:rPr>
              <w:t>ociales</w:t>
            </w:r>
            <w:r w:rsidR="0043357A" w:rsidRPr="000D5252">
              <w:rPr>
                <w:rFonts w:ascii="Calibri" w:eastAsia="Times New Roman" w:hAnsi="Calibri" w:cs="Calibri"/>
                <w:b/>
                <w:bCs/>
                <w:color w:val="000000"/>
                <w:lang w:eastAsia="es-DO"/>
              </w:rPr>
              <w:t xml:space="preserve"> </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b/>
                <w:color w:val="000000"/>
                <w:lang w:eastAsia="es-DO"/>
              </w:rPr>
            </w:pPr>
            <w:r w:rsidRPr="00396FDD">
              <w:rPr>
                <w:rFonts w:ascii="Calibri" w:eastAsia="Times New Roman" w:hAnsi="Calibri" w:cs="Calibri"/>
                <w:b/>
                <w:color w:val="000000"/>
                <w:lang w:eastAsia="es-DO"/>
              </w:rPr>
              <w:t xml:space="preserve"> Desde el 02 hasta el 31 de Julio 2018</w:t>
            </w:r>
          </w:p>
        </w:tc>
        <w:tc>
          <w:tcPr>
            <w:tcW w:w="2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JULIO</w:t>
            </w:r>
          </w:p>
        </w:tc>
      </w:tr>
      <w:tr w:rsidR="00396FDD" w:rsidRPr="00396FDD" w:rsidTr="00396FDD">
        <w:trPr>
          <w:trHeight w:val="570"/>
        </w:trPr>
        <w:tc>
          <w:tcPr>
            <w:tcW w:w="4367" w:type="dxa"/>
            <w:tcBorders>
              <w:top w:val="nil"/>
              <w:left w:val="single" w:sz="4" w:space="0" w:color="auto"/>
              <w:bottom w:val="single" w:sz="4" w:space="0" w:color="auto"/>
              <w:right w:val="single" w:sz="4" w:space="0" w:color="auto"/>
            </w:tcBorders>
            <w:shd w:val="clear" w:color="000000" w:fill="EBF1DE"/>
            <w:noWrap/>
            <w:vAlign w:val="center"/>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Descripción</w:t>
            </w:r>
          </w:p>
        </w:tc>
        <w:tc>
          <w:tcPr>
            <w:tcW w:w="959" w:type="dxa"/>
            <w:tcBorders>
              <w:top w:val="nil"/>
              <w:left w:val="nil"/>
              <w:bottom w:val="single" w:sz="4" w:space="0" w:color="auto"/>
              <w:right w:val="single" w:sz="4" w:space="0" w:color="auto"/>
            </w:tcBorders>
            <w:shd w:val="clear" w:color="000000" w:fill="EBF1DE"/>
            <w:noWrap/>
            <w:vAlign w:val="center"/>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Cantidad</w:t>
            </w:r>
          </w:p>
        </w:tc>
        <w:tc>
          <w:tcPr>
            <w:tcW w:w="1136" w:type="dxa"/>
            <w:tcBorders>
              <w:top w:val="nil"/>
              <w:left w:val="nil"/>
              <w:bottom w:val="single" w:sz="4" w:space="0" w:color="auto"/>
              <w:right w:val="single" w:sz="4" w:space="0" w:color="auto"/>
            </w:tcBorders>
            <w:shd w:val="clear" w:color="000000" w:fill="EBF1DE"/>
            <w:vAlign w:val="center"/>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Personas Asistidas</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Ración de Alimentos en  Unidades</w:t>
            </w:r>
          </w:p>
        </w:tc>
        <w:tc>
          <w:tcPr>
            <w:tcW w:w="959" w:type="dxa"/>
            <w:tcBorders>
              <w:top w:val="nil"/>
              <w:left w:val="nil"/>
              <w:bottom w:val="nil"/>
              <w:right w:val="nil"/>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302537</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1210148</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Canastillas para Embarazadas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186</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186</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 xml:space="preserve">Equipos de </w:t>
            </w:r>
            <w:proofErr w:type="spellStart"/>
            <w:r w:rsidRPr="00396FDD">
              <w:rPr>
                <w:rFonts w:ascii="Calibri" w:eastAsia="Times New Roman" w:hAnsi="Calibri" w:cs="Calibri"/>
                <w:color w:val="000000"/>
                <w:lang w:eastAsia="es-DO"/>
              </w:rPr>
              <w:t>Tecnologia</w:t>
            </w:r>
            <w:proofErr w:type="spellEnd"/>
            <w:r w:rsidR="0077637F">
              <w:rPr>
                <w:rFonts w:ascii="Calibri" w:eastAsia="Times New Roman" w:hAnsi="Calibri" w:cs="Calibri"/>
                <w:color w:val="000000"/>
                <w:lang w:eastAsia="es-DO"/>
              </w:rPr>
              <w:t xml:space="preserve"> </w:t>
            </w:r>
            <w:r w:rsidRPr="00396FDD">
              <w:rPr>
                <w:rFonts w:ascii="Calibri" w:eastAsia="Times New Roman" w:hAnsi="Calibri" w:cs="Calibri"/>
                <w:color w:val="000000"/>
                <w:lang w:eastAsia="es-DO"/>
              </w:rPr>
              <w:t>(Laptop-tabletas)</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7</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7</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Ropa de Cama(Sábanas y Mosquiteros)</w:t>
            </w:r>
          </w:p>
        </w:tc>
        <w:tc>
          <w:tcPr>
            <w:tcW w:w="959"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3371</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3371</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Materiales de Construcción</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671</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34</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Electrodomésticos y Hogares</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1658</w:t>
            </w:r>
          </w:p>
        </w:tc>
        <w:tc>
          <w:tcPr>
            <w:tcW w:w="1136"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1658</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Sub total</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Medicamentos</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10</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10</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caso de Salud</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10</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10</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Económicas</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2</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2</w:t>
            </w:r>
          </w:p>
        </w:tc>
      </w:tr>
      <w:tr w:rsidR="00396FDD" w:rsidRPr="00396FDD" w:rsidTr="00396FDD">
        <w:trPr>
          <w:trHeight w:val="45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396FDD" w:rsidRPr="00396FDD" w:rsidRDefault="00396FDD" w:rsidP="00396FDD">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Artículos de discapacidad(</w:t>
            </w:r>
            <w:proofErr w:type="spellStart"/>
            <w:r w:rsidRPr="00396FDD">
              <w:rPr>
                <w:rFonts w:ascii="Calibri" w:eastAsia="Times New Roman" w:hAnsi="Calibri" w:cs="Calibri"/>
                <w:color w:val="000000"/>
                <w:lang w:eastAsia="es-DO"/>
              </w:rPr>
              <w:t>Muletas,Sillas</w:t>
            </w:r>
            <w:proofErr w:type="spellEnd"/>
            <w:r w:rsidRPr="00396FDD">
              <w:rPr>
                <w:rFonts w:ascii="Calibri" w:eastAsia="Times New Roman" w:hAnsi="Calibri" w:cs="Calibri"/>
                <w:color w:val="000000"/>
                <w:lang w:eastAsia="es-DO"/>
              </w:rPr>
              <w:t xml:space="preserve"> de </w:t>
            </w:r>
            <w:proofErr w:type="spellStart"/>
            <w:r w:rsidRPr="00396FDD">
              <w:rPr>
                <w:rFonts w:ascii="Calibri" w:eastAsia="Times New Roman" w:hAnsi="Calibri" w:cs="Calibri"/>
                <w:color w:val="000000"/>
                <w:lang w:eastAsia="es-DO"/>
              </w:rPr>
              <w:t>Ruedas,Bastones</w:t>
            </w:r>
            <w:proofErr w:type="spellEnd"/>
            <w:r w:rsidRPr="00396FDD">
              <w:rPr>
                <w:rFonts w:ascii="Calibri" w:eastAsia="Times New Roman" w:hAnsi="Calibri" w:cs="Calibri"/>
                <w:color w:val="000000"/>
                <w:lang w:eastAsia="es-DO"/>
              </w:rPr>
              <w:t>)</w:t>
            </w:r>
          </w:p>
        </w:tc>
        <w:tc>
          <w:tcPr>
            <w:tcW w:w="959"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17</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17</w:t>
            </w:r>
          </w:p>
        </w:tc>
      </w:tr>
      <w:tr w:rsidR="00396FDD" w:rsidRPr="00396FDD" w:rsidTr="00396FDD">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TOTAL DE PERSONAS ASISTIDA</w:t>
            </w:r>
          </w:p>
        </w:tc>
        <w:tc>
          <w:tcPr>
            <w:tcW w:w="959" w:type="dxa"/>
            <w:tcBorders>
              <w:top w:val="nil"/>
              <w:left w:val="nil"/>
              <w:bottom w:val="single" w:sz="4" w:space="0" w:color="auto"/>
              <w:right w:val="single" w:sz="4" w:space="0" w:color="auto"/>
            </w:tcBorders>
            <w:shd w:val="clear" w:color="auto" w:fill="auto"/>
            <w:noWrap/>
            <w:vAlign w:val="bottom"/>
            <w:hideMark/>
          </w:tcPr>
          <w:p w:rsidR="00396FDD" w:rsidRPr="00396FDD" w:rsidRDefault="00396FDD" w:rsidP="00396FDD">
            <w:pPr>
              <w:spacing w:after="0" w:line="240" w:lineRule="auto"/>
              <w:jc w:val="center"/>
              <w:rPr>
                <w:rFonts w:ascii="Calibri" w:eastAsia="Times New Roman" w:hAnsi="Calibri" w:cs="Calibri"/>
                <w:color w:val="000000"/>
                <w:lang w:eastAsia="es-DO"/>
              </w:rPr>
            </w:pPr>
            <w:r w:rsidRPr="00396FDD">
              <w:rPr>
                <w:rFonts w:ascii="Calibri" w:eastAsia="Times New Roman" w:hAnsi="Calibri" w:cs="Calibri"/>
                <w:color w:val="000000"/>
                <w:lang w:eastAsia="es-DO"/>
              </w:rPr>
              <w:t> </w:t>
            </w:r>
          </w:p>
        </w:tc>
        <w:tc>
          <w:tcPr>
            <w:tcW w:w="1136" w:type="dxa"/>
            <w:tcBorders>
              <w:top w:val="nil"/>
              <w:left w:val="nil"/>
              <w:bottom w:val="single" w:sz="4" w:space="0" w:color="auto"/>
              <w:right w:val="single" w:sz="4" w:space="0" w:color="auto"/>
            </w:tcBorders>
            <w:shd w:val="clear" w:color="auto" w:fill="auto"/>
            <w:noWrap/>
            <w:vAlign w:val="center"/>
            <w:hideMark/>
          </w:tcPr>
          <w:p w:rsidR="00396FDD" w:rsidRPr="00396FDD" w:rsidRDefault="00396FDD" w:rsidP="00396FDD">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1215461</w:t>
            </w:r>
          </w:p>
        </w:tc>
      </w:tr>
    </w:tbl>
    <w:p w:rsidR="00F50FF1" w:rsidRDefault="00721D87" w:rsidP="00F50FF1">
      <w:pPr>
        <w:rPr>
          <w:color w:val="548DD4" w:themeColor="text2" w:themeTint="99"/>
        </w:rPr>
      </w:pPr>
      <w:proofErr w:type="gramStart"/>
      <w:r w:rsidRPr="00830892">
        <w:rPr>
          <w:color w:val="548DD4" w:themeColor="text2" w:themeTint="99"/>
        </w:rPr>
        <w:lastRenderedPageBreak/>
        <w:t>l</w:t>
      </w:r>
      <w:proofErr w:type="gramEnd"/>
      <w:r w:rsidRPr="00830892">
        <w:rPr>
          <w:color w:val="548DD4" w:themeColor="text2" w:themeTint="99"/>
        </w:rPr>
        <w:t xml:space="preserve"> presente cuadro muestra cómo fue la distribución  de los recursos destinado</w:t>
      </w:r>
      <w:r>
        <w:rPr>
          <w:color w:val="548DD4" w:themeColor="text2" w:themeTint="99"/>
        </w:rPr>
        <w:t xml:space="preserve"> en una población atendida de .</w:t>
      </w:r>
      <w:r w:rsidRPr="006331E6">
        <w:rPr>
          <w:b/>
          <w:color w:val="1F497D" w:themeColor="text2"/>
        </w:rPr>
        <w:t>1215461</w:t>
      </w:r>
      <w:r>
        <w:rPr>
          <w:color w:val="548DD4" w:themeColor="text2" w:themeTint="99"/>
        </w:rPr>
        <w:t xml:space="preserve"> El </w:t>
      </w:r>
      <w:r w:rsidRPr="00464EC1">
        <w:rPr>
          <w:b/>
          <w:color w:val="1F497D" w:themeColor="text2"/>
        </w:rPr>
        <w:t>98</w:t>
      </w:r>
      <w:r w:rsidRPr="00FF48A2">
        <w:rPr>
          <w:color w:val="548DD4" w:themeColor="text2" w:themeTint="99"/>
        </w:rPr>
        <w:t>%</w:t>
      </w:r>
      <w:r>
        <w:rPr>
          <w:color w:val="548DD4" w:themeColor="text2" w:themeTint="99"/>
        </w:rPr>
        <w:t xml:space="preserve"> en raciones alimenticias, un</w:t>
      </w:r>
      <w:r w:rsidRPr="006300B9">
        <w:rPr>
          <w:b/>
          <w:color w:val="1F497D" w:themeColor="text2"/>
        </w:rPr>
        <w:t xml:space="preserve"> 1</w:t>
      </w:r>
      <w:r>
        <w:rPr>
          <w:color w:val="548DD4" w:themeColor="text2" w:themeTint="99"/>
        </w:rPr>
        <w:t xml:space="preserve">% ropa de camas y </w:t>
      </w:r>
      <w:r w:rsidRPr="00526035">
        <w:rPr>
          <w:b/>
          <w:color w:val="1F497D" w:themeColor="text2"/>
        </w:rPr>
        <w:t>1</w:t>
      </w:r>
      <w:r w:rsidRPr="00526035">
        <w:rPr>
          <w:color w:val="548DD4" w:themeColor="text2" w:themeTint="99"/>
        </w:rPr>
        <w:t>%</w:t>
      </w:r>
      <w:r>
        <w:rPr>
          <w:color w:val="548DD4" w:themeColor="text2" w:themeTint="99"/>
        </w:rPr>
        <w:t xml:space="preserve"> en  electrodo </w:t>
      </w:r>
      <w:proofErr w:type="spellStart"/>
      <w:r>
        <w:rPr>
          <w:color w:val="548DD4" w:themeColor="text2" w:themeTint="99"/>
        </w:rPr>
        <w:t>domestico</w:t>
      </w:r>
      <w:proofErr w:type="spellEnd"/>
      <w:r>
        <w:rPr>
          <w:color w:val="548DD4" w:themeColor="text2" w:themeTint="99"/>
        </w:rPr>
        <w:t xml:space="preserve">  y enseres del hogar siendo esto los renglones </w:t>
      </w:r>
      <w:proofErr w:type="spellStart"/>
      <w:r>
        <w:rPr>
          <w:color w:val="548DD4" w:themeColor="text2" w:themeTint="99"/>
        </w:rPr>
        <w:t>mas</w:t>
      </w:r>
      <w:proofErr w:type="spellEnd"/>
      <w:r>
        <w:rPr>
          <w:color w:val="548DD4" w:themeColor="text2" w:themeTint="99"/>
        </w:rPr>
        <w:t xml:space="preserve"> relevante.</w:t>
      </w:r>
      <w:r w:rsidRPr="00830892">
        <w:rPr>
          <w:color w:val="548DD4" w:themeColor="text2" w:themeTint="99"/>
        </w:rPr>
        <w:t xml:space="preserve"> </w:t>
      </w:r>
      <w:r>
        <w:rPr>
          <w:color w:val="548DD4" w:themeColor="text2" w:themeTint="99"/>
        </w:rPr>
        <w:t xml:space="preserve"> </w:t>
      </w:r>
      <w:proofErr w:type="gramStart"/>
      <w:r>
        <w:rPr>
          <w:color w:val="548DD4" w:themeColor="text2" w:themeTint="99"/>
        </w:rPr>
        <w:t>ver</w:t>
      </w:r>
      <w:proofErr w:type="gramEnd"/>
      <w:r>
        <w:rPr>
          <w:color w:val="548DD4" w:themeColor="text2" w:themeTint="99"/>
        </w:rPr>
        <w:t xml:space="preserve">:  </w:t>
      </w:r>
      <w:proofErr w:type="spellStart"/>
      <w:r>
        <w:rPr>
          <w:color w:val="548DD4" w:themeColor="text2" w:themeTint="99"/>
        </w:rPr>
        <w:t>grafici</w:t>
      </w:r>
      <w:proofErr w:type="spellEnd"/>
      <w:r>
        <w:rPr>
          <w:color w:val="548DD4" w:themeColor="text2" w:themeTint="99"/>
        </w:rPr>
        <w:t>.</w:t>
      </w:r>
      <w:r w:rsidR="00F50FF1">
        <w:rPr>
          <w:color w:val="548DD4" w:themeColor="text2" w:themeTint="99"/>
        </w:rPr>
        <w:t xml:space="preserve">                                                      </w:t>
      </w:r>
    </w:p>
    <w:p w:rsidR="00F50FF1" w:rsidRPr="00D27692" w:rsidRDefault="00F50FF1" w:rsidP="00F50FF1">
      <w:pPr>
        <w:rPr>
          <w:color w:val="8DB3E2" w:themeColor="text2" w:themeTint="66"/>
        </w:rPr>
      </w:pPr>
      <w:r w:rsidRPr="00E17643">
        <w:rPr>
          <w:color w:val="8DB3E2" w:themeColor="text2" w:themeTint="66"/>
          <w:sz w:val="36"/>
          <w:szCs w:val="36"/>
        </w:rPr>
        <w:t xml:space="preserve">Servicios </w:t>
      </w:r>
      <w:r>
        <w:rPr>
          <w:color w:val="8DB3E2" w:themeColor="text2" w:themeTint="66"/>
          <w:sz w:val="36"/>
          <w:szCs w:val="36"/>
        </w:rPr>
        <w:t>de Atención de Salud Comunitaria</w:t>
      </w:r>
      <w:proofErr w:type="gramStart"/>
      <w:r>
        <w:rPr>
          <w:color w:val="8DB3E2" w:themeColor="text2" w:themeTint="66"/>
          <w:sz w:val="36"/>
          <w:szCs w:val="36"/>
        </w:rPr>
        <w:t>.</w:t>
      </w:r>
      <w:r w:rsidR="00D27692">
        <w:rPr>
          <w:color w:val="8DB3E2" w:themeColor="text2" w:themeTint="66"/>
          <w:sz w:val="36"/>
          <w:szCs w:val="36"/>
        </w:rPr>
        <w:t>(</w:t>
      </w:r>
      <w:proofErr w:type="gramEnd"/>
      <w:r w:rsidR="00D27692">
        <w:rPr>
          <w:color w:val="8DB3E2" w:themeColor="text2" w:themeTint="66"/>
          <w:sz w:val="36"/>
          <w:szCs w:val="36"/>
        </w:rPr>
        <w:t>JULIO)</w:t>
      </w:r>
    </w:p>
    <w:tbl>
      <w:tblPr>
        <w:tblW w:w="8767" w:type="dxa"/>
        <w:tblCellMar>
          <w:left w:w="70" w:type="dxa"/>
          <w:right w:w="70" w:type="dxa"/>
        </w:tblCellMar>
        <w:tblLook w:val="04A0" w:firstRow="1" w:lastRow="0" w:firstColumn="1" w:lastColumn="0" w:noHBand="0" w:noVBand="1"/>
      </w:tblPr>
      <w:tblGrid>
        <w:gridCol w:w="6400"/>
        <w:gridCol w:w="1167"/>
        <w:gridCol w:w="1287"/>
      </w:tblGrid>
      <w:tr w:rsidR="00F50FF1" w:rsidRPr="008B7687" w:rsidTr="00950193">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50FF1" w:rsidRPr="003E322E" w:rsidRDefault="00F50FF1" w:rsidP="00950193">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DESCRIPCI</w:t>
            </w:r>
            <w:r w:rsidRPr="003E322E">
              <w:rPr>
                <w:rFonts w:ascii="Calibri" w:eastAsia="Times New Roman" w:hAnsi="Calibri" w:cs="Times New Roman"/>
                <w:b/>
                <w:bCs/>
                <w:color w:val="8DB3E2" w:themeColor="text2" w:themeTint="66"/>
                <w:lang w:eastAsia="es-DO"/>
              </w:rPr>
              <w:t>ON</w:t>
            </w:r>
          </w:p>
        </w:tc>
        <w:tc>
          <w:tcPr>
            <w:tcW w:w="1167" w:type="dxa"/>
            <w:tcBorders>
              <w:top w:val="single" w:sz="4" w:space="0" w:color="auto"/>
              <w:left w:val="nil"/>
              <w:bottom w:val="single" w:sz="4" w:space="0" w:color="auto"/>
              <w:right w:val="single" w:sz="4" w:space="0" w:color="auto"/>
            </w:tcBorders>
            <w:shd w:val="clear" w:color="000000" w:fill="FFFF00"/>
            <w:noWrap/>
            <w:vAlign w:val="bottom"/>
            <w:hideMark/>
          </w:tcPr>
          <w:p w:rsidR="00F50FF1" w:rsidRPr="003E322E" w:rsidRDefault="00F50FF1" w:rsidP="00950193">
            <w:pPr>
              <w:spacing w:after="0" w:line="240" w:lineRule="auto"/>
              <w:jc w:val="center"/>
              <w:rPr>
                <w:rFonts w:ascii="Calibri" w:eastAsia="Times New Roman" w:hAnsi="Calibri" w:cs="Times New Roman"/>
                <w:b/>
                <w:bCs/>
                <w:color w:val="8DB3E2" w:themeColor="text2" w:themeTint="66"/>
                <w:lang w:eastAsia="es-DO"/>
              </w:rPr>
            </w:pP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F50FF1" w:rsidRPr="003E322E" w:rsidRDefault="00F50FF1" w:rsidP="00950193">
            <w:pPr>
              <w:spacing w:after="0" w:line="240" w:lineRule="auto"/>
              <w:jc w:val="center"/>
              <w:rPr>
                <w:rFonts w:ascii="Calibri" w:eastAsia="Times New Roman" w:hAnsi="Calibri" w:cs="Times New Roman"/>
                <w:b/>
                <w:bCs/>
                <w:color w:val="8DB3E2" w:themeColor="text2" w:themeTint="66"/>
                <w:lang w:eastAsia="es-DO"/>
              </w:rPr>
            </w:pPr>
            <w:r w:rsidRPr="003E322E">
              <w:rPr>
                <w:rFonts w:ascii="Calibri" w:eastAsia="Times New Roman" w:hAnsi="Calibri" w:cs="Times New Roman"/>
                <w:b/>
                <w:bCs/>
                <w:color w:val="8DB3E2" w:themeColor="text2" w:themeTint="66"/>
                <w:lang w:eastAsia="es-DO"/>
              </w:rPr>
              <w:t>Porcentaje%</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MEDICINA GENERAL</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2C32EF"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150</w:t>
            </w:r>
            <w:r w:rsidR="00686076">
              <w:rPr>
                <w:rFonts w:ascii="Calibri" w:eastAsia="Times New Roman" w:hAnsi="Calibri" w:cs="Times New Roman"/>
                <w:color w:val="8DB3E2" w:themeColor="text2" w:themeTint="66"/>
                <w:lang w:eastAsia="es-DO"/>
              </w:rPr>
              <w:t>5</w:t>
            </w:r>
          </w:p>
        </w:tc>
        <w:tc>
          <w:tcPr>
            <w:tcW w:w="1200" w:type="dxa"/>
            <w:tcBorders>
              <w:top w:val="single" w:sz="4" w:space="0" w:color="auto"/>
              <w:left w:val="nil"/>
              <w:bottom w:val="single" w:sz="4" w:space="0" w:color="auto"/>
              <w:right w:val="single" w:sz="4" w:space="0" w:color="auto"/>
            </w:tcBorders>
            <w:shd w:val="clear" w:color="000000" w:fill="FFFF00"/>
            <w:noWrap/>
            <w:vAlign w:val="bottom"/>
          </w:tcPr>
          <w:p w:rsidR="00F50FF1" w:rsidRPr="003E322E" w:rsidRDefault="00C02EAD"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28</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EMERGENCIA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686076"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144</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F96FE7"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GINECOLOGIA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686076"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549</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F96FE7"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1O</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PEDIATRIA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686076"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741</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466140"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14</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CARDIOLOGIA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686076"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105</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466140"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GASTROENTEROLOGIA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DB48D4"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100</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AD61EB"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NEUROLOGIA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DB48D4"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47</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AD61EB"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NEUMOLOGIA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3E322E" w:rsidRDefault="00DB48D4"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7</w:t>
            </w:r>
            <w:r w:rsidR="00F50FF1">
              <w:rPr>
                <w:rFonts w:ascii="Calibri" w:eastAsia="Times New Roman" w:hAnsi="Calibri" w:cs="Times New Roman"/>
                <w:color w:val="8DB3E2" w:themeColor="text2" w:themeTint="66"/>
                <w:lang w:eastAsia="es-DO"/>
              </w:rPr>
              <w:t>4</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AD61EB"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ENDOCRINOLOGIA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6C383A" w:rsidRDefault="00F50FF1" w:rsidP="00950193">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F50FF1" w:rsidRPr="00844DF0" w:rsidRDefault="00F50FF1" w:rsidP="00950193">
            <w:pPr>
              <w:spacing w:after="0" w:line="240" w:lineRule="auto"/>
              <w:jc w:val="center"/>
              <w:rPr>
                <w:rFonts w:ascii="Calibri" w:eastAsia="Times New Roman" w:hAnsi="Calibri" w:cs="Times New Roman"/>
                <w:color w:val="8DB3E2" w:themeColor="text2" w:themeTint="66"/>
                <w:highlight w:val="yellow"/>
                <w:lang w:eastAsia="es-DO"/>
              </w:rPr>
            </w:pPr>
            <w:r w:rsidRPr="00844DF0">
              <w:rPr>
                <w:rFonts w:ascii="Calibri" w:eastAsia="Times New Roman" w:hAnsi="Calibri" w:cs="Times New Roman"/>
                <w:color w:val="8DB3E2" w:themeColor="text2" w:themeTint="66"/>
                <w:highlight w:val="yellow"/>
                <w:lang w:eastAsia="es-DO"/>
              </w:rPr>
              <w:t>-</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OTORRINOLARINGOLOGIA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6C383A" w:rsidRDefault="00F50FF1" w:rsidP="00950193">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F50FF1"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FISIATRIA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6C383A" w:rsidRDefault="00DB48D4" w:rsidP="00950193">
            <w:pPr>
              <w:spacing w:after="0" w:line="240" w:lineRule="auto"/>
              <w:jc w:val="center"/>
              <w:rPr>
                <w:rFonts w:ascii="Calibri" w:eastAsia="Times New Roman" w:hAnsi="Calibri" w:cs="Times New Roman"/>
                <w:b/>
                <w:color w:val="8DB3E2" w:themeColor="text2" w:themeTint="66"/>
                <w:lang w:eastAsia="es-DO"/>
              </w:rPr>
            </w:pPr>
            <w:r>
              <w:rPr>
                <w:rFonts w:ascii="Calibri" w:eastAsia="Times New Roman" w:hAnsi="Calibri" w:cs="Times New Roman"/>
                <w:b/>
                <w:color w:val="8DB3E2" w:themeColor="text2" w:themeTint="66"/>
                <w:lang w:eastAsia="es-DO"/>
              </w:rPr>
              <w:t>969</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AD61EB"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18</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PSICOLOGIA</w:t>
            </w:r>
          </w:p>
        </w:tc>
        <w:tc>
          <w:tcPr>
            <w:tcW w:w="1167" w:type="dxa"/>
            <w:tcBorders>
              <w:top w:val="nil"/>
              <w:left w:val="nil"/>
              <w:bottom w:val="single" w:sz="4" w:space="0" w:color="auto"/>
              <w:right w:val="single" w:sz="4" w:space="0" w:color="auto"/>
            </w:tcBorders>
            <w:shd w:val="clear" w:color="000000" w:fill="FFFF99"/>
            <w:noWrap/>
            <w:vAlign w:val="bottom"/>
          </w:tcPr>
          <w:p w:rsidR="00192474" w:rsidRPr="006C383A" w:rsidRDefault="00192474" w:rsidP="00192474">
            <w:pPr>
              <w:spacing w:after="0" w:line="240" w:lineRule="auto"/>
              <w:jc w:val="center"/>
              <w:rPr>
                <w:rFonts w:ascii="Calibri" w:eastAsia="Times New Roman" w:hAnsi="Calibri" w:cs="Times New Roman"/>
                <w:b/>
                <w:color w:val="8DB3E2" w:themeColor="text2" w:themeTint="66"/>
                <w:lang w:eastAsia="es-DO"/>
              </w:rPr>
            </w:pPr>
            <w:r>
              <w:rPr>
                <w:rFonts w:ascii="Calibri" w:eastAsia="Times New Roman" w:hAnsi="Calibri" w:cs="Times New Roman"/>
                <w:b/>
                <w:color w:val="8DB3E2" w:themeColor="text2" w:themeTint="66"/>
                <w:lang w:eastAsia="es-DO"/>
              </w:rPr>
              <w:t>223</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AD61EB"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4</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F50FF1" w:rsidRPr="003C224E" w:rsidRDefault="00F50FF1" w:rsidP="00950193">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ODONTOLOGIA</w:t>
            </w:r>
          </w:p>
        </w:tc>
        <w:tc>
          <w:tcPr>
            <w:tcW w:w="1167" w:type="dxa"/>
            <w:tcBorders>
              <w:top w:val="nil"/>
              <w:left w:val="nil"/>
              <w:bottom w:val="single" w:sz="4" w:space="0" w:color="auto"/>
              <w:right w:val="single" w:sz="4" w:space="0" w:color="auto"/>
            </w:tcBorders>
            <w:shd w:val="clear" w:color="000000" w:fill="FFFF99"/>
            <w:noWrap/>
            <w:vAlign w:val="bottom"/>
          </w:tcPr>
          <w:p w:rsidR="00F50FF1" w:rsidRPr="006C383A" w:rsidRDefault="00192474" w:rsidP="00950193">
            <w:pPr>
              <w:spacing w:after="0" w:line="240" w:lineRule="auto"/>
              <w:jc w:val="center"/>
              <w:rPr>
                <w:rFonts w:ascii="Calibri" w:eastAsia="Times New Roman" w:hAnsi="Calibri" w:cs="Times New Roman"/>
                <w:b/>
                <w:color w:val="8DB3E2" w:themeColor="text2" w:themeTint="66"/>
                <w:lang w:eastAsia="es-DO"/>
              </w:rPr>
            </w:pPr>
            <w:r>
              <w:rPr>
                <w:rFonts w:ascii="Calibri" w:eastAsia="Times New Roman" w:hAnsi="Calibri" w:cs="Times New Roman"/>
                <w:b/>
                <w:color w:val="8DB3E2" w:themeColor="text2" w:themeTint="66"/>
                <w:lang w:eastAsia="es-DO"/>
              </w:rPr>
              <w:t>756</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2A3AF4" w:rsidP="00950193">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14</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F50FF1" w:rsidRPr="003E322E" w:rsidRDefault="00F50FF1" w:rsidP="00950193">
            <w:pPr>
              <w:spacing w:after="0" w:line="240" w:lineRule="auto"/>
              <w:rPr>
                <w:rFonts w:ascii="Calibri" w:eastAsia="Times New Roman" w:hAnsi="Calibri" w:cs="Times New Roman"/>
                <w:b/>
                <w:bCs/>
                <w:color w:val="8DB3E2" w:themeColor="text2" w:themeTint="66"/>
                <w:lang w:eastAsia="es-DO"/>
              </w:rPr>
            </w:pPr>
            <w:r w:rsidRPr="003E322E">
              <w:rPr>
                <w:rFonts w:ascii="Calibri" w:eastAsia="Times New Roman" w:hAnsi="Calibri" w:cs="Times New Roman"/>
                <w:b/>
                <w:bCs/>
                <w:color w:val="8DB3E2" w:themeColor="text2" w:themeTint="66"/>
                <w:lang w:eastAsia="es-DO"/>
              </w:rPr>
              <w:t>T</w:t>
            </w:r>
            <w:r>
              <w:rPr>
                <w:rFonts w:ascii="Calibri" w:eastAsia="Times New Roman" w:hAnsi="Calibri" w:cs="Times New Roman"/>
                <w:b/>
                <w:bCs/>
                <w:color w:val="8DB3E2" w:themeColor="text2" w:themeTint="66"/>
                <w:lang w:eastAsia="es-DO"/>
              </w:rPr>
              <w:t>OTAL DE PACIENTES  ATENDIDO EN OPERATIVOS MEDICOS</w:t>
            </w:r>
          </w:p>
        </w:tc>
        <w:tc>
          <w:tcPr>
            <w:tcW w:w="1167" w:type="dxa"/>
            <w:tcBorders>
              <w:top w:val="nil"/>
              <w:left w:val="nil"/>
              <w:bottom w:val="single" w:sz="4" w:space="0" w:color="auto"/>
              <w:right w:val="single" w:sz="4" w:space="0" w:color="auto"/>
            </w:tcBorders>
            <w:shd w:val="clear" w:color="000000" w:fill="FFFF00"/>
            <w:noWrap/>
            <w:vAlign w:val="bottom"/>
          </w:tcPr>
          <w:p w:rsidR="00F50FF1" w:rsidRPr="006C383A" w:rsidRDefault="00192474" w:rsidP="00950193">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196</w:t>
            </w: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F57798" w:rsidP="00950193">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4</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F50FF1" w:rsidRPr="0035191D" w:rsidRDefault="00F50FF1" w:rsidP="00950193">
            <w:pPr>
              <w:spacing w:after="0" w:line="240" w:lineRule="auto"/>
              <w:rPr>
                <w:rFonts w:ascii="Calibri" w:eastAsia="Times New Roman" w:hAnsi="Calibri" w:cs="Times New Roman"/>
                <w:bCs/>
                <w:color w:val="8DB3E2" w:themeColor="text2" w:themeTint="66"/>
                <w:lang w:eastAsia="es-DO"/>
              </w:rPr>
            </w:pPr>
            <w:r w:rsidRPr="0035191D">
              <w:rPr>
                <w:rFonts w:ascii="Calibri" w:eastAsia="Times New Roman" w:hAnsi="Calibri" w:cs="Times New Roman"/>
                <w:bCs/>
                <w:color w:val="8DB3E2" w:themeColor="text2" w:themeTint="66"/>
                <w:lang w:eastAsia="es-DO"/>
              </w:rPr>
              <w:t>TOTAL DE  PACIENTES  CONSULTADOS</w:t>
            </w:r>
          </w:p>
        </w:tc>
        <w:tc>
          <w:tcPr>
            <w:tcW w:w="1167" w:type="dxa"/>
            <w:tcBorders>
              <w:top w:val="nil"/>
              <w:left w:val="nil"/>
              <w:bottom w:val="single" w:sz="4" w:space="0" w:color="auto"/>
              <w:right w:val="single" w:sz="4" w:space="0" w:color="auto"/>
            </w:tcBorders>
            <w:shd w:val="clear" w:color="000000" w:fill="FFFF00"/>
            <w:noWrap/>
            <w:vAlign w:val="bottom"/>
          </w:tcPr>
          <w:p w:rsidR="00F50FF1" w:rsidRPr="00CB12D4" w:rsidRDefault="00192474" w:rsidP="00950193">
            <w:pPr>
              <w:spacing w:after="0" w:line="240" w:lineRule="auto"/>
              <w:jc w:val="center"/>
              <w:rPr>
                <w:rFonts w:ascii="Calibri" w:eastAsia="Times New Roman" w:hAnsi="Calibri" w:cs="Times New Roman"/>
                <w:b/>
                <w:bCs/>
                <w:color w:val="8DB3E2" w:themeColor="text2" w:themeTint="66"/>
                <w:lang w:eastAsia="es-DO"/>
              </w:rPr>
            </w:pPr>
            <w:r w:rsidRPr="00CB12D4">
              <w:rPr>
                <w:rFonts w:ascii="Calibri" w:eastAsia="Times New Roman" w:hAnsi="Calibri" w:cs="Times New Roman"/>
                <w:b/>
                <w:bCs/>
                <w:color w:val="4F81BD" w:themeColor="accent1"/>
                <w:highlight w:val="yellow"/>
                <w:lang w:eastAsia="es-DO"/>
              </w:rPr>
              <w:t>54</w:t>
            </w:r>
            <w:r w:rsidR="00844DF0" w:rsidRPr="00CB12D4">
              <w:rPr>
                <w:rFonts w:ascii="Calibri" w:eastAsia="Times New Roman" w:hAnsi="Calibri" w:cs="Times New Roman"/>
                <w:b/>
                <w:bCs/>
                <w:color w:val="4F81BD" w:themeColor="accent1"/>
                <w:highlight w:val="yellow"/>
                <w:lang w:eastAsia="es-DO"/>
              </w:rPr>
              <w:t>09</w:t>
            </w:r>
          </w:p>
        </w:tc>
        <w:tc>
          <w:tcPr>
            <w:tcW w:w="1200" w:type="dxa"/>
            <w:tcBorders>
              <w:top w:val="nil"/>
              <w:left w:val="nil"/>
              <w:bottom w:val="single" w:sz="4" w:space="0" w:color="auto"/>
              <w:right w:val="single" w:sz="4" w:space="0" w:color="auto"/>
            </w:tcBorders>
            <w:shd w:val="clear" w:color="000000" w:fill="FFFF00"/>
            <w:noWrap/>
            <w:vAlign w:val="bottom"/>
          </w:tcPr>
          <w:p w:rsidR="00F50FF1" w:rsidRPr="00844DF0" w:rsidRDefault="00F57798" w:rsidP="00950193">
            <w:pPr>
              <w:spacing w:after="0" w:line="240" w:lineRule="auto"/>
              <w:jc w:val="center"/>
              <w:rPr>
                <w:rFonts w:ascii="Calibri" w:eastAsia="Times New Roman" w:hAnsi="Calibri" w:cs="Times New Roman"/>
                <w:b/>
                <w:bCs/>
                <w:color w:val="8DB3E2" w:themeColor="text2" w:themeTint="66"/>
                <w:highlight w:val="yellow"/>
                <w:lang w:eastAsia="es-DO"/>
              </w:rPr>
            </w:pPr>
            <w:r>
              <w:rPr>
                <w:rFonts w:ascii="Calibri" w:eastAsia="Times New Roman" w:hAnsi="Calibri" w:cs="Times New Roman"/>
                <w:b/>
                <w:bCs/>
                <w:color w:val="8DB3E2" w:themeColor="text2" w:themeTint="66"/>
                <w:highlight w:val="yellow"/>
                <w:lang w:eastAsia="es-DO"/>
              </w:rPr>
              <w:t>100</w:t>
            </w:r>
          </w:p>
        </w:tc>
      </w:tr>
      <w:tr w:rsidR="00F50FF1" w:rsidRPr="008B7687" w:rsidTr="00950193">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F50FF1" w:rsidRPr="003E322E" w:rsidRDefault="00F50FF1" w:rsidP="00950193">
            <w:pPr>
              <w:spacing w:after="0" w:line="240" w:lineRule="auto"/>
              <w:rPr>
                <w:rFonts w:ascii="Calibri" w:eastAsia="Times New Roman" w:hAnsi="Calibri" w:cs="Times New Roman"/>
                <w:b/>
                <w:bCs/>
                <w:color w:val="8DB3E2" w:themeColor="text2" w:themeTint="66"/>
                <w:lang w:eastAsia="es-DO"/>
              </w:rPr>
            </w:pPr>
          </w:p>
        </w:tc>
        <w:tc>
          <w:tcPr>
            <w:tcW w:w="1167" w:type="dxa"/>
            <w:tcBorders>
              <w:top w:val="nil"/>
              <w:left w:val="nil"/>
              <w:bottom w:val="single" w:sz="4" w:space="0" w:color="auto"/>
              <w:right w:val="single" w:sz="4" w:space="0" w:color="auto"/>
            </w:tcBorders>
            <w:shd w:val="clear" w:color="000000" w:fill="FFFF00"/>
            <w:noWrap/>
            <w:vAlign w:val="bottom"/>
          </w:tcPr>
          <w:p w:rsidR="00F50FF1" w:rsidRPr="003E322E" w:rsidRDefault="00F50FF1" w:rsidP="00950193">
            <w:pPr>
              <w:spacing w:after="0" w:line="240" w:lineRule="auto"/>
              <w:jc w:val="center"/>
              <w:rPr>
                <w:rFonts w:ascii="Calibri" w:eastAsia="Times New Roman" w:hAnsi="Calibri" w:cs="Times New Roman"/>
                <w:b/>
                <w:bCs/>
                <w:color w:val="8DB3E2" w:themeColor="text2" w:themeTint="66"/>
                <w:lang w:eastAsia="es-DO"/>
              </w:rPr>
            </w:pPr>
          </w:p>
        </w:tc>
        <w:tc>
          <w:tcPr>
            <w:tcW w:w="1200" w:type="dxa"/>
            <w:tcBorders>
              <w:top w:val="nil"/>
              <w:left w:val="nil"/>
              <w:bottom w:val="single" w:sz="4" w:space="0" w:color="auto"/>
              <w:right w:val="single" w:sz="4" w:space="0" w:color="auto"/>
            </w:tcBorders>
            <w:shd w:val="clear" w:color="000000" w:fill="FFFF00"/>
            <w:noWrap/>
            <w:vAlign w:val="bottom"/>
          </w:tcPr>
          <w:p w:rsidR="00F50FF1" w:rsidRPr="003E322E" w:rsidRDefault="00F50FF1" w:rsidP="00950193">
            <w:pPr>
              <w:spacing w:after="0" w:line="240" w:lineRule="auto"/>
              <w:jc w:val="center"/>
              <w:rPr>
                <w:rFonts w:ascii="Calibri" w:eastAsia="Times New Roman" w:hAnsi="Calibri" w:cs="Times New Roman"/>
                <w:b/>
                <w:bCs/>
                <w:color w:val="8DB3E2" w:themeColor="text2" w:themeTint="66"/>
                <w:lang w:eastAsia="es-DO"/>
              </w:rPr>
            </w:pPr>
          </w:p>
        </w:tc>
      </w:tr>
    </w:tbl>
    <w:p w:rsidR="00F50FF1" w:rsidRDefault="00F50FF1" w:rsidP="00F50FF1"/>
    <w:p w:rsidR="00F50FF1" w:rsidRDefault="00DA4DE3" w:rsidP="00F50FF1">
      <w:r>
        <w:rPr>
          <w:noProof/>
          <w:lang w:eastAsia="es-DO"/>
        </w:rPr>
        <w:drawing>
          <wp:inline distT="0" distB="0" distL="0" distR="0" wp14:anchorId="370420E4" wp14:editId="346E89D8">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191" w:rsidRDefault="0096543F" w:rsidP="0096543F">
      <w:pPr>
        <w:rPr>
          <w:color w:val="8DB3E2" w:themeColor="text2" w:themeTint="66"/>
        </w:rPr>
      </w:pPr>
      <w:r w:rsidRPr="006D4594">
        <w:rPr>
          <w:color w:val="8DB3E2" w:themeColor="text2" w:themeTint="66"/>
        </w:rPr>
        <w:lastRenderedPageBreak/>
        <w:t>La cantidad de pacientes que asistieron a consul</w:t>
      </w:r>
      <w:r w:rsidR="008170F8">
        <w:rPr>
          <w:color w:val="8DB3E2" w:themeColor="text2" w:themeTint="66"/>
        </w:rPr>
        <w:t>ta en el mes JULIO-2018,</w:t>
      </w:r>
      <w:r>
        <w:rPr>
          <w:color w:val="8DB3E2" w:themeColor="text2" w:themeTint="66"/>
        </w:rPr>
        <w:t xml:space="preserve"> a nuestr</w:t>
      </w:r>
      <w:r w:rsidR="008170F8">
        <w:rPr>
          <w:color w:val="8DB3E2" w:themeColor="text2" w:themeTint="66"/>
        </w:rPr>
        <w:t>o centro de salud comunitaria fue</w:t>
      </w:r>
      <w:r>
        <w:rPr>
          <w:color w:val="8DB3E2" w:themeColor="text2" w:themeTint="66"/>
        </w:rPr>
        <w:t xml:space="preserve"> </w:t>
      </w:r>
      <w:r w:rsidRPr="003E198B">
        <w:t xml:space="preserve">de </w:t>
      </w:r>
      <w:r w:rsidR="00FD7475" w:rsidRPr="003E198B">
        <w:rPr>
          <w:b/>
        </w:rPr>
        <w:t>5</w:t>
      </w:r>
      <w:r w:rsidR="00FD7475" w:rsidRPr="003E198B">
        <w:rPr>
          <w:b/>
          <w:sz w:val="24"/>
        </w:rPr>
        <w:t>40</w:t>
      </w:r>
      <w:r w:rsidRPr="003E198B">
        <w:rPr>
          <w:b/>
          <w:sz w:val="24"/>
        </w:rPr>
        <w:t>9</w:t>
      </w:r>
      <w:r w:rsidRPr="003E198B">
        <w:t xml:space="preserve"> </w:t>
      </w:r>
      <w:r>
        <w:rPr>
          <w:color w:val="8DB3E2" w:themeColor="text2" w:themeTint="66"/>
        </w:rPr>
        <w:t>donde</w:t>
      </w:r>
      <w:r w:rsidRPr="006D4594">
        <w:rPr>
          <w:color w:val="8DB3E2" w:themeColor="text2" w:themeTint="66"/>
        </w:rPr>
        <w:t xml:space="preserve">  La mayoría de consulta se concentrar</w:t>
      </w:r>
      <w:r>
        <w:rPr>
          <w:color w:val="8DB3E2" w:themeColor="text2" w:themeTint="66"/>
        </w:rPr>
        <w:t xml:space="preserve">on en medicina General con un </w:t>
      </w:r>
      <w:r w:rsidR="003E198B" w:rsidRPr="00F31DB9">
        <w:t>28</w:t>
      </w:r>
      <w:r w:rsidRPr="00F31DB9">
        <w:t xml:space="preserve">%, </w:t>
      </w:r>
      <w:r w:rsidRPr="006D4594">
        <w:rPr>
          <w:color w:val="8DB3E2" w:themeColor="text2" w:themeTint="66"/>
        </w:rPr>
        <w:t xml:space="preserve">fisiatría </w:t>
      </w:r>
      <w:r w:rsidR="00E464E6" w:rsidRPr="00F31DB9">
        <w:t>18</w:t>
      </w:r>
      <w:r w:rsidRPr="00F31DB9">
        <w:t>%</w:t>
      </w:r>
      <w:r w:rsidRPr="004A2CDC">
        <w:rPr>
          <w:color w:val="FF0000"/>
        </w:rPr>
        <w:t xml:space="preserve"> </w:t>
      </w:r>
      <w:r w:rsidRPr="006D4594">
        <w:rPr>
          <w:color w:val="8DB3E2" w:themeColor="text2" w:themeTint="66"/>
        </w:rPr>
        <w:t xml:space="preserve">y odontología con </w:t>
      </w:r>
      <w:r w:rsidR="00E464E6" w:rsidRPr="00F31DB9">
        <w:t>14</w:t>
      </w:r>
      <w:r w:rsidRPr="00F31DB9">
        <w:t>%</w:t>
      </w:r>
      <w:r w:rsidRPr="002D5E3B">
        <w:rPr>
          <w:color w:val="FF0000"/>
        </w:rPr>
        <w:t xml:space="preserve"> </w:t>
      </w:r>
      <w:r>
        <w:rPr>
          <w:color w:val="8DB3E2" w:themeColor="text2" w:themeTint="66"/>
        </w:rPr>
        <w:t xml:space="preserve">respectivamente, Pediatría </w:t>
      </w:r>
      <w:r w:rsidR="00E464E6" w:rsidRPr="00F31DB9">
        <w:t>14</w:t>
      </w:r>
      <w:r w:rsidRPr="00F31DB9">
        <w:t>%</w:t>
      </w:r>
      <w:r w:rsidRPr="002D5E3B">
        <w:rPr>
          <w:color w:val="FF0000"/>
        </w:rPr>
        <w:t xml:space="preserve">, </w:t>
      </w:r>
      <w:r>
        <w:rPr>
          <w:color w:val="8DB3E2" w:themeColor="text2" w:themeTint="66"/>
        </w:rPr>
        <w:t xml:space="preserve">y ginecología </w:t>
      </w:r>
      <w:r w:rsidR="00E464E6" w:rsidRPr="00F31DB9">
        <w:t>10</w:t>
      </w:r>
      <w:r w:rsidRPr="00F31DB9">
        <w:t>%</w:t>
      </w:r>
      <w:r w:rsidRPr="006D4594">
        <w:rPr>
          <w:color w:val="8DB3E2" w:themeColor="text2" w:themeTint="66"/>
        </w:rPr>
        <w:t>.</w:t>
      </w:r>
      <w:r>
        <w:rPr>
          <w:color w:val="8DB3E2" w:themeColor="text2" w:themeTint="66"/>
        </w:rPr>
        <w:t xml:space="preserve"> </w:t>
      </w:r>
    </w:p>
    <w:p w:rsidR="0096543F" w:rsidRDefault="0096543F" w:rsidP="0096543F">
      <w:r>
        <w:rPr>
          <w:color w:val="8DB3E2" w:themeColor="text2" w:themeTint="66"/>
        </w:rPr>
        <w:t xml:space="preserve">       </w:t>
      </w:r>
    </w:p>
    <w:p w:rsidR="00F50FF1" w:rsidRDefault="00F50FF1" w:rsidP="00F50FF1"/>
    <w:p w:rsidR="00FC6ED9" w:rsidRDefault="00FC6ED9"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 w:rsidR="00F50FF1" w:rsidRDefault="00F50FF1" w:rsidP="00F50FF1">
      <w:pPr>
        <w:rPr>
          <w:color w:val="8DB3E2" w:themeColor="text2" w:themeTint="66"/>
        </w:rPr>
      </w:pPr>
    </w:p>
    <w:p w:rsidR="00F50FF1" w:rsidRDefault="00F50FF1" w:rsidP="00F50FF1">
      <w:pPr>
        <w:rPr>
          <w:color w:val="8DB3E2" w:themeColor="text2" w:themeTint="66"/>
        </w:rPr>
      </w:pPr>
    </w:p>
    <w:sectPr w:rsidR="00F50F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69" w:rsidRDefault="00F66469">
      <w:pPr>
        <w:spacing w:after="0" w:line="240" w:lineRule="auto"/>
      </w:pPr>
      <w:r>
        <w:separator/>
      </w:r>
    </w:p>
  </w:endnote>
  <w:endnote w:type="continuationSeparator" w:id="0">
    <w:p w:rsidR="00F66469" w:rsidRDefault="00F6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69" w:rsidRDefault="00F66469">
      <w:pPr>
        <w:spacing w:after="0" w:line="240" w:lineRule="auto"/>
      </w:pPr>
      <w:r>
        <w:separator/>
      </w:r>
    </w:p>
  </w:footnote>
  <w:footnote w:type="continuationSeparator" w:id="0">
    <w:p w:rsidR="00F66469" w:rsidRDefault="00F66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F66469">
    <w:pPr>
      <w:pStyle w:val="Encabezado"/>
    </w:pPr>
  </w:p>
  <w:p w:rsidR="00A534D2" w:rsidRDefault="00F66469">
    <w:pPr>
      <w:pStyle w:val="Encabezado"/>
    </w:pPr>
  </w:p>
  <w:p w:rsidR="00A534D2" w:rsidRDefault="00F66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F1"/>
    <w:rsid w:val="00006C10"/>
    <w:rsid w:val="000D5252"/>
    <w:rsid w:val="00192474"/>
    <w:rsid w:val="001B0DFA"/>
    <w:rsid w:val="001B54A7"/>
    <w:rsid w:val="001F50B1"/>
    <w:rsid w:val="00212EB2"/>
    <w:rsid w:val="002600E5"/>
    <w:rsid w:val="002A3AF4"/>
    <w:rsid w:val="002C32EF"/>
    <w:rsid w:val="002F21CB"/>
    <w:rsid w:val="003830D3"/>
    <w:rsid w:val="00396FDD"/>
    <w:rsid w:val="003C507F"/>
    <w:rsid w:val="003E198B"/>
    <w:rsid w:val="003E6D41"/>
    <w:rsid w:val="0043357A"/>
    <w:rsid w:val="00447F6F"/>
    <w:rsid w:val="00464EC1"/>
    <w:rsid w:val="00466140"/>
    <w:rsid w:val="004C7974"/>
    <w:rsid w:val="00502C10"/>
    <w:rsid w:val="00526035"/>
    <w:rsid w:val="00547D4F"/>
    <w:rsid w:val="005C2EF5"/>
    <w:rsid w:val="005F09DD"/>
    <w:rsid w:val="006300B9"/>
    <w:rsid w:val="006331E6"/>
    <w:rsid w:val="00667490"/>
    <w:rsid w:val="00686076"/>
    <w:rsid w:val="0071206F"/>
    <w:rsid w:val="00721D87"/>
    <w:rsid w:val="00736764"/>
    <w:rsid w:val="00737191"/>
    <w:rsid w:val="0077637F"/>
    <w:rsid w:val="007B5817"/>
    <w:rsid w:val="007B5FB5"/>
    <w:rsid w:val="007F4EAF"/>
    <w:rsid w:val="008170F8"/>
    <w:rsid w:val="00832E56"/>
    <w:rsid w:val="00840F94"/>
    <w:rsid w:val="00844DF0"/>
    <w:rsid w:val="008515ED"/>
    <w:rsid w:val="0089495A"/>
    <w:rsid w:val="0096543F"/>
    <w:rsid w:val="009C52F4"/>
    <w:rsid w:val="00A639D1"/>
    <w:rsid w:val="00AD61EB"/>
    <w:rsid w:val="00AF0B6C"/>
    <w:rsid w:val="00B9142A"/>
    <w:rsid w:val="00BC007A"/>
    <w:rsid w:val="00C02EAD"/>
    <w:rsid w:val="00CB12D4"/>
    <w:rsid w:val="00D27692"/>
    <w:rsid w:val="00DA4DE3"/>
    <w:rsid w:val="00DB46CB"/>
    <w:rsid w:val="00DB48D4"/>
    <w:rsid w:val="00DD4CBF"/>
    <w:rsid w:val="00E464E6"/>
    <w:rsid w:val="00E76210"/>
    <w:rsid w:val="00EA5340"/>
    <w:rsid w:val="00F11C6B"/>
    <w:rsid w:val="00F31DB9"/>
    <w:rsid w:val="00F50FF1"/>
    <w:rsid w:val="00F57798"/>
    <w:rsid w:val="00F66469"/>
    <w:rsid w:val="00F96FE7"/>
    <w:rsid w:val="00FA4CE6"/>
    <w:rsid w:val="00FC6ED9"/>
    <w:rsid w:val="00FD7475"/>
    <w:rsid w:val="00FE2110"/>
    <w:rsid w:val="00FF48A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F50F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F50FF1"/>
    <w:pPr>
      <w:ind w:left="720"/>
      <w:contextualSpacing/>
    </w:pPr>
  </w:style>
  <w:style w:type="paragraph" w:styleId="Encabezado">
    <w:name w:val="header"/>
    <w:basedOn w:val="Normal"/>
    <w:link w:val="EncabezadoCar"/>
    <w:uiPriority w:val="99"/>
    <w:unhideWhenUsed/>
    <w:rsid w:val="00F50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FF1"/>
  </w:style>
  <w:style w:type="paragraph" w:styleId="Textodeglobo">
    <w:name w:val="Balloon Text"/>
    <w:basedOn w:val="Normal"/>
    <w:link w:val="TextodegloboCar"/>
    <w:uiPriority w:val="99"/>
    <w:semiHidden/>
    <w:unhideWhenUsed/>
    <w:rsid w:val="00F50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F50F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F50FF1"/>
    <w:pPr>
      <w:ind w:left="720"/>
      <w:contextualSpacing/>
    </w:pPr>
  </w:style>
  <w:style w:type="paragraph" w:styleId="Encabezado">
    <w:name w:val="header"/>
    <w:basedOn w:val="Normal"/>
    <w:link w:val="EncabezadoCar"/>
    <w:uiPriority w:val="99"/>
    <w:unhideWhenUsed/>
    <w:rsid w:val="00F50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FF1"/>
  </w:style>
  <w:style w:type="paragraph" w:styleId="Textodeglobo">
    <w:name w:val="Balloon Text"/>
    <w:basedOn w:val="Normal"/>
    <w:link w:val="TextodegloboCar"/>
    <w:uiPriority w:val="99"/>
    <w:semiHidden/>
    <w:unhideWhenUsed/>
    <w:rsid w:val="00F50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Ventas</c:v>
                </c:pt>
              </c:strCache>
            </c:strRef>
          </c:tx>
          <c:explosion val="18"/>
          <c:dPt>
            <c:idx val="3"/>
            <c:bubble3D val="0"/>
            <c:explosion val="75"/>
          </c:dPt>
          <c:dPt>
            <c:idx val="4"/>
            <c:bubble3D val="0"/>
            <c:explosion val="88"/>
          </c:dPt>
          <c:dPt>
            <c:idx val="9"/>
            <c:bubble3D val="0"/>
            <c:explosion val="40"/>
          </c:dPt>
          <c:dLbls>
            <c:showLegendKey val="0"/>
            <c:showVal val="0"/>
            <c:showCatName val="0"/>
            <c:showSerName val="0"/>
            <c:showPercent val="1"/>
            <c:showBubbleSize val="0"/>
            <c:showLeaderLines val="1"/>
          </c:dLbls>
          <c:cat>
            <c:strRef>
              <c:f>Hoja1!$A$2:$A$11</c:f>
              <c:strCache>
                <c:ptCount val="10"/>
                <c:pt idx="0">
                  <c:v>Raciones Alimenticias</c:v>
                </c:pt>
                <c:pt idx="1">
                  <c:v>Canastillas para Embarazadas</c:v>
                </c:pt>
                <c:pt idx="2">
                  <c:v>Equipos Tecnologia</c:v>
                </c:pt>
                <c:pt idx="3">
                  <c:v>Ropa de cama</c:v>
                </c:pt>
                <c:pt idx="4">
                  <c:v>Material Construccion</c:v>
                </c:pt>
                <c:pt idx="5">
                  <c:v>Electrodomestico</c:v>
                </c:pt>
                <c:pt idx="6">
                  <c:v>Ayudas Medicamentos</c:v>
                </c:pt>
                <c:pt idx="7">
                  <c:v>Aydas casos Salud</c:v>
                </c:pt>
                <c:pt idx="8">
                  <c:v>Ayduas Economicas</c:v>
                </c:pt>
                <c:pt idx="9">
                  <c:v>Articulos dicapacidad</c:v>
                </c:pt>
              </c:strCache>
            </c:strRef>
          </c:cat>
          <c:val>
            <c:numRef>
              <c:f>Hoja1!$B$2:$B$11</c:f>
              <c:numCache>
                <c:formatCode>General</c:formatCode>
                <c:ptCount val="10"/>
                <c:pt idx="0">
                  <c:v>302537</c:v>
                </c:pt>
                <c:pt idx="1">
                  <c:v>186</c:v>
                </c:pt>
                <c:pt idx="2">
                  <c:v>7</c:v>
                </c:pt>
                <c:pt idx="3">
                  <c:v>3371</c:v>
                </c:pt>
                <c:pt idx="4">
                  <c:v>671</c:v>
                </c:pt>
                <c:pt idx="5">
                  <c:v>1658</c:v>
                </c:pt>
                <c:pt idx="6">
                  <c:v>10</c:v>
                </c:pt>
                <c:pt idx="7">
                  <c:v>10</c:v>
                </c:pt>
                <c:pt idx="8">
                  <c:v>2</c:v>
                </c:pt>
                <c:pt idx="9">
                  <c:v>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SALUD</a:t>
            </a:r>
          </a:p>
        </c:rich>
      </c:tx>
      <c:overlay val="0"/>
    </c:title>
    <c:autoTitleDeleted val="0"/>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Hoja1!$A$2:$A$13</c:f>
              <c:strCache>
                <c:ptCount val="12"/>
                <c:pt idx="0">
                  <c:v>medicina general</c:v>
                </c:pt>
                <c:pt idx="1">
                  <c:v>emergencias</c:v>
                </c:pt>
                <c:pt idx="2">
                  <c:v>ginecologia</c:v>
                </c:pt>
                <c:pt idx="3">
                  <c:v>pediatria</c:v>
                </c:pt>
                <c:pt idx="4">
                  <c:v>cardiologia</c:v>
                </c:pt>
                <c:pt idx="5">
                  <c:v>gastroentologia</c:v>
                </c:pt>
                <c:pt idx="6">
                  <c:v>neurologia</c:v>
                </c:pt>
                <c:pt idx="7">
                  <c:v>neumologia</c:v>
                </c:pt>
                <c:pt idx="8">
                  <c:v>fisiatria</c:v>
                </c:pt>
                <c:pt idx="9">
                  <c:v>psicilogia</c:v>
                </c:pt>
                <c:pt idx="10">
                  <c:v>odontologia</c:v>
                </c:pt>
                <c:pt idx="11">
                  <c:v>operativos medico</c:v>
                </c:pt>
              </c:strCache>
            </c:strRef>
          </c:cat>
          <c:val>
            <c:numRef>
              <c:f>Hoja1!$B$2:$B$13</c:f>
              <c:numCache>
                <c:formatCode>General</c:formatCode>
                <c:ptCount val="12"/>
                <c:pt idx="0">
                  <c:v>1505</c:v>
                </c:pt>
                <c:pt idx="1">
                  <c:v>144</c:v>
                </c:pt>
                <c:pt idx="2">
                  <c:v>549</c:v>
                </c:pt>
                <c:pt idx="3">
                  <c:v>741</c:v>
                </c:pt>
                <c:pt idx="4">
                  <c:v>105</c:v>
                </c:pt>
                <c:pt idx="5">
                  <c:v>100</c:v>
                </c:pt>
                <c:pt idx="6">
                  <c:v>47</c:v>
                </c:pt>
                <c:pt idx="7">
                  <c:v>74</c:v>
                </c:pt>
                <c:pt idx="8">
                  <c:v>928</c:v>
                </c:pt>
                <c:pt idx="9">
                  <c:v>223</c:v>
                </c:pt>
                <c:pt idx="10">
                  <c:v>756</c:v>
                </c:pt>
                <c:pt idx="11">
                  <c:v>196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14</cp:revision>
  <dcterms:created xsi:type="dcterms:W3CDTF">2018-08-02T14:57:00Z</dcterms:created>
  <dcterms:modified xsi:type="dcterms:W3CDTF">2018-08-06T13:34:00Z</dcterms:modified>
</cp:coreProperties>
</file>